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294C8" w14:textId="77777777" w:rsidR="002D67FA" w:rsidRPr="005A22C6" w:rsidRDefault="00A91668" w:rsidP="005F6013">
      <w:pPr>
        <w:autoSpaceDE w:val="0"/>
        <w:autoSpaceDN w:val="0"/>
        <w:adjustRightInd w:val="0"/>
        <w:ind w:left="0" w:firstLine="0"/>
        <w:jc w:val="center"/>
        <w:rPr>
          <w:rFonts w:ascii="Times New Roman" w:hAnsi="Times New Roman" w:cs="Times New Roman"/>
          <w:b/>
          <w:bCs/>
          <w:sz w:val="36"/>
          <w:szCs w:val="36"/>
        </w:rPr>
      </w:pPr>
      <w:r w:rsidRPr="005A22C6">
        <w:rPr>
          <w:rFonts w:ascii="Times New Roman" w:hAnsi="Times New Roman" w:cs="Times New Roman"/>
          <w:b/>
          <w:bCs/>
          <w:sz w:val="36"/>
          <w:szCs w:val="36"/>
        </w:rPr>
        <w:t>S</w:t>
      </w:r>
      <w:r w:rsidR="002D67FA" w:rsidRPr="005A22C6">
        <w:rPr>
          <w:rFonts w:ascii="Times New Roman" w:hAnsi="Times New Roman" w:cs="Times New Roman"/>
          <w:b/>
          <w:bCs/>
          <w:sz w:val="36"/>
          <w:szCs w:val="36"/>
        </w:rPr>
        <w:t>tatuts de l’association</w:t>
      </w:r>
    </w:p>
    <w:p w14:paraId="35226A24" w14:textId="77777777" w:rsidR="002D67FA" w:rsidRPr="005A22C6" w:rsidRDefault="002D67FA" w:rsidP="005F6013">
      <w:pPr>
        <w:autoSpaceDE w:val="0"/>
        <w:autoSpaceDN w:val="0"/>
        <w:adjustRightInd w:val="0"/>
        <w:ind w:left="0" w:firstLine="0"/>
        <w:jc w:val="center"/>
        <w:rPr>
          <w:rFonts w:ascii="Times New Roman" w:hAnsi="Times New Roman" w:cs="Times New Roman"/>
          <w:b/>
          <w:bCs/>
          <w:sz w:val="36"/>
          <w:szCs w:val="36"/>
        </w:rPr>
      </w:pPr>
      <w:r w:rsidRPr="005A22C6">
        <w:rPr>
          <w:rFonts w:ascii="Times New Roman" w:hAnsi="Times New Roman" w:cs="Times New Roman"/>
          <w:b/>
          <w:bCs/>
          <w:sz w:val="36"/>
          <w:szCs w:val="36"/>
        </w:rPr>
        <w:t>« Les Paniers des Vallons »</w:t>
      </w:r>
    </w:p>
    <w:p w14:paraId="044EA460" w14:textId="7C756292" w:rsidR="002D67FA" w:rsidRPr="005A22C6" w:rsidRDefault="0055616A" w:rsidP="005F6013">
      <w:pPr>
        <w:autoSpaceDE w:val="0"/>
        <w:autoSpaceDN w:val="0"/>
        <w:adjustRightInd w:val="0"/>
        <w:ind w:left="0" w:firstLine="0"/>
        <w:jc w:val="left"/>
        <w:rPr>
          <w:rFonts w:ascii="Times New Roman" w:hAnsi="Times New Roman" w:cs="Times New Roman"/>
          <w:strike/>
          <w:sz w:val="24"/>
          <w:szCs w:val="24"/>
        </w:rPr>
      </w:pPr>
      <w:r>
        <w:rPr>
          <w:rFonts w:ascii="Times New Roman" w:hAnsi="Times New Roman" w:cs="Times New Roman"/>
          <w:sz w:val="24"/>
          <w:szCs w:val="24"/>
        </w:rPr>
        <w:t xml:space="preserve">26 mai 2010 /mise à jour du </w:t>
      </w:r>
      <w:r w:rsidR="00DD38B3" w:rsidRPr="005A22C6">
        <w:rPr>
          <w:rFonts w:ascii="Times New Roman" w:hAnsi="Times New Roman" w:cs="Times New Roman"/>
          <w:sz w:val="24"/>
          <w:szCs w:val="24"/>
        </w:rPr>
        <w:t>29</w:t>
      </w:r>
      <w:r w:rsidR="001905E3" w:rsidRPr="005A22C6">
        <w:rPr>
          <w:rFonts w:ascii="Times New Roman" w:hAnsi="Times New Roman" w:cs="Times New Roman"/>
          <w:sz w:val="24"/>
          <w:szCs w:val="24"/>
        </w:rPr>
        <w:t xml:space="preserve"> septembre 2015</w:t>
      </w:r>
    </w:p>
    <w:p w14:paraId="5804B151" w14:textId="77777777" w:rsidR="002D67FA" w:rsidRPr="005A22C6" w:rsidRDefault="002D67FA" w:rsidP="005F6013">
      <w:pPr>
        <w:autoSpaceDE w:val="0"/>
        <w:autoSpaceDN w:val="0"/>
        <w:adjustRightInd w:val="0"/>
        <w:ind w:left="0" w:firstLine="0"/>
        <w:jc w:val="left"/>
        <w:rPr>
          <w:rFonts w:ascii="Times New Roman" w:hAnsi="Times New Roman" w:cs="Times New Roman"/>
          <w:sz w:val="24"/>
          <w:szCs w:val="24"/>
        </w:rPr>
      </w:pPr>
    </w:p>
    <w:p w14:paraId="47136457"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1 – Titre  </w:t>
      </w:r>
      <w:r w:rsidRPr="005A22C6">
        <w:rPr>
          <w:rFonts w:ascii="Times New Roman" w:hAnsi="Times New Roman" w:cs="Times New Roman"/>
          <w:sz w:val="24"/>
          <w:szCs w:val="24"/>
        </w:rPr>
        <w:t>Il est fondé entre les adhérents aux présents statuts une association régie par</w:t>
      </w:r>
    </w:p>
    <w:p w14:paraId="4DFD375E"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la loi du 1er juillet 1901 et le décret du 16 août 1901, ayant pour dénomination «Les paniers</w:t>
      </w:r>
    </w:p>
    <w:p w14:paraId="06420238"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des Vallons».</w:t>
      </w:r>
    </w:p>
    <w:p w14:paraId="2D5BD57E"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371A10A0"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2 – Objet  </w:t>
      </w:r>
      <w:r w:rsidRPr="005A22C6">
        <w:rPr>
          <w:rFonts w:ascii="Times New Roman" w:hAnsi="Times New Roman" w:cs="Times New Roman"/>
          <w:sz w:val="24"/>
          <w:szCs w:val="24"/>
        </w:rPr>
        <w:t>L’association a pour objet de :</w:t>
      </w:r>
    </w:p>
    <w:p w14:paraId="7DFC9965"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Symbol" w:hAnsi="Symbol" w:cs="Symbol"/>
          <w:sz w:val="20"/>
          <w:szCs w:val="20"/>
        </w:rPr>
        <w:t></w:t>
      </w:r>
      <w:r w:rsidRPr="005A22C6">
        <w:rPr>
          <w:rFonts w:ascii="Symbol" w:hAnsi="Symbol" w:cs="Symbol"/>
          <w:sz w:val="20"/>
          <w:szCs w:val="20"/>
        </w:rPr>
        <w:t></w:t>
      </w:r>
      <w:r w:rsidRPr="005A22C6">
        <w:rPr>
          <w:rFonts w:ascii="Times New Roman" w:hAnsi="Times New Roman" w:cs="Times New Roman"/>
          <w:sz w:val="24"/>
          <w:szCs w:val="24"/>
        </w:rPr>
        <w:t>développer une agriculture de proximité soucieuse de maintenir des terres agricoles en zones périurbaines ;</w:t>
      </w:r>
    </w:p>
    <w:p w14:paraId="5E95BEA3"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Symbol" w:hAnsi="Symbol" w:cs="Symbol"/>
          <w:sz w:val="20"/>
          <w:szCs w:val="20"/>
        </w:rPr>
        <w:t></w:t>
      </w:r>
      <w:r w:rsidRPr="005A22C6">
        <w:rPr>
          <w:rFonts w:ascii="Symbol" w:hAnsi="Symbol" w:cs="Symbol"/>
          <w:sz w:val="20"/>
          <w:szCs w:val="20"/>
        </w:rPr>
        <w:t></w:t>
      </w:r>
      <w:r w:rsidRPr="005A22C6">
        <w:rPr>
          <w:rFonts w:ascii="Times New Roman" w:hAnsi="Times New Roman" w:cs="Times New Roman"/>
          <w:sz w:val="24"/>
          <w:szCs w:val="24"/>
        </w:rPr>
        <w:t>soutenir et promouvoir des filières de productions agricoles du territoire des Vallons du Lyonnais, dans le respect de l’agriculture durable, respectueuse de l’environnement et des hommes ;</w:t>
      </w:r>
    </w:p>
    <w:p w14:paraId="31BF524D"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Symbol" w:hAnsi="Symbol" w:cs="Symbol"/>
          <w:sz w:val="20"/>
          <w:szCs w:val="20"/>
        </w:rPr>
        <w:t></w:t>
      </w:r>
      <w:r w:rsidRPr="005A22C6">
        <w:rPr>
          <w:rFonts w:ascii="Symbol" w:hAnsi="Symbol" w:cs="Symbol"/>
          <w:sz w:val="20"/>
          <w:szCs w:val="20"/>
        </w:rPr>
        <w:t></w:t>
      </w:r>
      <w:r w:rsidRPr="005A22C6">
        <w:rPr>
          <w:rFonts w:ascii="Times New Roman" w:hAnsi="Times New Roman" w:cs="Times New Roman"/>
          <w:sz w:val="24"/>
          <w:szCs w:val="24"/>
        </w:rPr>
        <w:t>promouvoir un commerce équitable local entre agriculteurs et consommateurs ;</w:t>
      </w:r>
    </w:p>
    <w:p w14:paraId="13C51AB5"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Symbol" w:hAnsi="Symbol" w:cs="Symbol"/>
          <w:sz w:val="20"/>
          <w:szCs w:val="20"/>
        </w:rPr>
        <w:t></w:t>
      </w:r>
      <w:r w:rsidRPr="005A22C6">
        <w:rPr>
          <w:rFonts w:ascii="Symbol" w:hAnsi="Symbol" w:cs="Symbol"/>
          <w:sz w:val="20"/>
          <w:szCs w:val="20"/>
        </w:rPr>
        <w:t></w:t>
      </w:r>
      <w:r w:rsidRPr="005A22C6">
        <w:rPr>
          <w:rFonts w:ascii="Times New Roman" w:hAnsi="Times New Roman" w:cs="Times New Roman"/>
          <w:sz w:val="24"/>
          <w:szCs w:val="24"/>
        </w:rPr>
        <w:t>promouvoir une alimentation de qualité et diversifiée auprès des consommateurs.</w:t>
      </w:r>
    </w:p>
    <w:p w14:paraId="0B9E5737" w14:textId="55BB5F3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L’association « Les Paniers des Vallons » regroupe des consommateurs et des agriculteurs, elle organise la vente directe des produits issus de la production de ces agriculteurs. Les modalités de ce partenariat sont définies dans le règlement intérieur de l’association.</w:t>
      </w:r>
    </w:p>
    <w:p w14:paraId="54849B11"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7E3DBCF4"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3 – Siège social  </w:t>
      </w:r>
      <w:r w:rsidRPr="005A22C6">
        <w:rPr>
          <w:rFonts w:ascii="Times New Roman" w:hAnsi="Times New Roman" w:cs="Times New Roman"/>
          <w:sz w:val="24"/>
          <w:szCs w:val="24"/>
        </w:rPr>
        <w:t>Le siège social est fixé</w:t>
      </w:r>
      <w:r w:rsidR="00C22805" w:rsidRPr="005A22C6">
        <w:rPr>
          <w:rFonts w:ascii="Times New Roman" w:hAnsi="Times New Roman" w:cs="Times New Roman"/>
          <w:sz w:val="24"/>
          <w:szCs w:val="24"/>
        </w:rPr>
        <w:t xml:space="preserve"> à la CCVL, 20 chemin du Stade 69670 Vaugneray</w:t>
      </w:r>
    </w:p>
    <w:p w14:paraId="2186DE6B"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E0F796D"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4 – Durée  </w:t>
      </w:r>
      <w:r w:rsidRPr="005A22C6">
        <w:rPr>
          <w:rFonts w:ascii="Times New Roman" w:hAnsi="Times New Roman" w:cs="Times New Roman"/>
          <w:sz w:val="24"/>
          <w:szCs w:val="24"/>
        </w:rPr>
        <w:t>La durée de l'association est illimitée.</w:t>
      </w:r>
    </w:p>
    <w:p w14:paraId="42B21A2C"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5A2E014" w14:textId="16277026"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5 – Composition  </w:t>
      </w:r>
      <w:r w:rsidRPr="005A22C6">
        <w:rPr>
          <w:rFonts w:ascii="Times New Roman" w:hAnsi="Times New Roman" w:cs="Times New Roman"/>
          <w:sz w:val="24"/>
          <w:szCs w:val="24"/>
        </w:rPr>
        <w:t>L’association se compose des membres qui versent une cotisation fixée chaque année par l’assemblée générale et qui prennent un abonnement selon les modalités définies dans le règlement intérieur.</w:t>
      </w:r>
    </w:p>
    <w:p w14:paraId="147B2DCB"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54988602"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Les membres de l’association se répartissent en 2 collèges :</w:t>
      </w:r>
    </w:p>
    <w:p w14:paraId="7A59DC94"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64702282" w14:textId="0C4F7B53" w:rsidR="002D67FA" w:rsidRPr="005A22C6" w:rsidRDefault="002D67FA" w:rsidP="001905E3">
      <w:pPr>
        <w:autoSpaceDE w:val="0"/>
        <w:autoSpaceDN w:val="0"/>
        <w:adjustRightInd w:val="0"/>
        <w:ind w:left="0" w:firstLine="0"/>
        <w:jc w:val="left"/>
        <w:rPr>
          <w:rFonts w:ascii="Times New Roman" w:hAnsi="Times New Roman" w:cs="Times New Roman"/>
          <w:sz w:val="24"/>
          <w:szCs w:val="24"/>
        </w:rPr>
      </w:pPr>
      <w:r w:rsidRPr="005A22C6">
        <w:rPr>
          <w:rFonts w:ascii="Times New Roman" w:hAnsi="Times New Roman" w:cs="Times New Roman"/>
          <w:sz w:val="24"/>
          <w:szCs w:val="24"/>
        </w:rPr>
        <w:t xml:space="preserve">- </w:t>
      </w:r>
      <w:r w:rsidRPr="005A22C6">
        <w:rPr>
          <w:rFonts w:ascii="Times New Roman" w:hAnsi="Times New Roman" w:cs="Times New Roman"/>
          <w:sz w:val="24"/>
          <w:szCs w:val="24"/>
          <w:u w:val="single"/>
        </w:rPr>
        <w:t>Collège des consommateurs</w:t>
      </w:r>
      <w:r w:rsidRPr="005A22C6">
        <w:rPr>
          <w:rFonts w:ascii="Times New Roman" w:hAnsi="Times New Roman" w:cs="Times New Roman"/>
          <w:sz w:val="24"/>
          <w:szCs w:val="24"/>
        </w:rPr>
        <w:t xml:space="preserve"> : représenté par </w:t>
      </w:r>
      <w:r w:rsidR="00AF4BB7">
        <w:rPr>
          <w:rFonts w:ascii="Times New Roman" w:hAnsi="Times New Roman" w:cs="Times New Roman"/>
          <w:sz w:val="24"/>
          <w:szCs w:val="24"/>
        </w:rPr>
        <w:t>7</w:t>
      </w:r>
      <w:r w:rsidRPr="005A22C6">
        <w:rPr>
          <w:rFonts w:ascii="Times New Roman" w:hAnsi="Times New Roman" w:cs="Times New Roman"/>
          <w:sz w:val="24"/>
          <w:szCs w:val="24"/>
        </w:rPr>
        <w:t xml:space="preserve"> </w:t>
      </w:r>
      <w:r w:rsidR="00AF4BB7">
        <w:rPr>
          <w:rFonts w:ascii="Times New Roman" w:hAnsi="Times New Roman" w:cs="Times New Roman"/>
          <w:sz w:val="24"/>
          <w:szCs w:val="24"/>
        </w:rPr>
        <w:t xml:space="preserve">membres </w:t>
      </w:r>
      <w:r w:rsidR="001905E3" w:rsidRPr="005A22C6">
        <w:rPr>
          <w:rFonts w:ascii="Times New Roman" w:hAnsi="Times New Roman" w:cs="Times New Roman"/>
          <w:sz w:val="24"/>
          <w:szCs w:val="24"/>
        </w:rPr>
        <w:t xml:space="preserve">au </w:t>
      </w:r>
      <w:r w:rsidR="00AF4BB7">
        <w:rPr>
          <w:rFonts w:ascii="Times New Roman" w:hAnsi="Times New Roman" w:cs="Times New Roman"/>
          <w:sz w:val="24"/>
          <w:szCs w:val="24"/>
        </w:rPr>
        <w:t>moins</w:t>
      </w:r>
      <w:r w:rsidR="001905E3" w:rsidRPr="005A22C6">
        <w:rPr>
          <w:rFonts w:ascii="Times New Roman" w:hAnsi="Times New Roman" w:cs="Times New Roman"/>
          <w:sz w:val="24"/>
          <w:szCs w:val="24"/>
        </w:rPr>
        <w:t xml:space="preserve"> </w:t>
      </w:r>
      <w:r w:rsidRPr="005A22C6">
        <w:rPr>
          <w:rFonts w:ascii="Times New Roman" w:hAnsi="Times New Roman" w:cs="Times New Roman"/>
          <w:sz w:val="24"/>
          <w:szCs w:val="24"/>
        </w:rPr>
        <w:t>au sein du conseil d’administration,</w:t>
      </w:r>
    </w:p>
    <w:p w14:paraId="3CE8C219"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86B1000" w14:textId="1897CA01" w:rsidR="002D67FA" w:rsidRPr="005A22C6" w:rsidRDefault="002D67FA" w:rsidP="001905E3">
      <w:pPr>
        <w:autoSpaceDE w:val="0"/>
        <w:autoSpaceDN w:val="0"/>
        <w:adjustRightInd w:val="0"/>
        <w:ind w:left="0" w:firstLine="0"/>
        <w:jc w:val="left"/>
        <w:rPr>
          <w:rFonts w:ascii="Times New Roman" w:hAnsi="Times New Roman" w:cs="Times New Roman"/>
          <w:sz w:val="24"/>
          <w:szCs w:val="24"/>
        </w:rPr>
      </w:pPr>
      <w:r w:rsidRPr="005A22C6">
        <w:rPr>
          <w:rFonts w:ascii="Times New Roman" w:hAnsi="Times New Roman" w:cs="Times New Roman"/>
          <w:sz w:val="24"/>
          <w:szCs w:val="24"/>
        </w:rPr>
        <w:t xml:space="preserve">- </w:t>
      </w:r>
      <w:r w:rsidRPr="005A22C6">
        <w:rPr>
          <w:rFonts w:ascii="Times New Roman" w:hAnsi="Times New Roman" w:cs="Times New Roman"/>
          <w:sz w:val="24"/>
          <w:szCs w:val="24"/>
          <w:u w:val="single"/>
        </w:rPr>
        <w:t>Collège des producteurs</w:t>
      </w:r>
      <w:r w:rsidRPr="005A22C6">
        <w:rPr>
          <w:rFonts w:ascii="Times New Roman" w:hAnsi="Times New Roman" w:cs="Times New Roman"/>
          <w:sz w:val="24"/>
          <w:szCs w:val="24"/>
        </w:rPr>
        <w:t xml:space="preserve"> : représenté par </w:t>
      </w:r>
      <w:r w:rsidR="00AF4BB7">
        <w:rPr>
          <w:rFonts w:ascii="Times New Roman" w:hAnsi="Times New Roman" w:cs="Times New Roman"/>
          <w:sz w:val="24"/>
          <w:szCs w:val="24"/>
        </w:rPr>
        <w:t>7 membres</w:t>
      </w:r>
      <w:r w:rsidR="00AF4BB7">
        <w:rPr>
          <w:rStyle w:val="Marquedecommentaire"/>
        </w:rPr>
        <w:t xml:space="preserve"> </w:t>
      </w:r>
      <w:bookmarkStart w:id="0" w:name="_GoBack"/>
      <w:bookmarkEnd w:id="0"/>
      <w:r w:rsidR="00AF4BB7">
        <w:rPr>
          <w:rFonts w:ascii="Times New Roman" w:hAnsi="Times New Roman" w:cs="Times New Roman"/>
          <w:sz w:val="24"/>
          <w:szCs w:val="24"/>
        </w:rPr>
        <w:t>au moins</w:t>
      </w:r>
      <w:r w:rsidR="001905E3" w:rsidRPr="005A22C6">
        <w:rPr>
          <w:rFonts w:ascii="Times New Roman" w:hAnsi="Times New Roman" w:cs="Times New Roman"/>
          <w:sz w:val="24"/>
          <w:szCs w:val="24"/>
        </w:rPr>
        <w:t xml:space="preserve"> </w:t>
      </w:r>
      <w:r w:rsidRPr="005A22C6">
        <w:rPr>
          <w:rFonts w:ascii="Times New Roman" w:hAnsi="Times New Roman" w:cs="Times New Roman"/>
          <w:sz w:val="24"/>
          <w:szCs w:val="24"/>
        </w:rPr>
        <w:t>au sein du conseil d’administration.</w:t>
      </w:r>
    </w:p>
    <w:p w14:paraId="4E519E73"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2C388270" w14:textId="76B4ED41"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La présence de la moitié des membres est nécessaire pour que le CA puisse délibérer valablement.</w:t>
      </w:r>
    </w:p>
    <w:p w14:paraId="0EF0C24E"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55AE5FB"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6 – Admissions  </w:t>
      </w:r>
      <w:r w:rsidRPr="005A22C6">
        <w:rPr>
          <w:rFonts w:ascii="Times New Roman" w:hAnsi="Times New Roman" w:cs="Times New Roman"/>
          <w:sz w:val="24"/>
          <w:szCs w:val="24"/>
        </w:rPr>
        <w:t>Pour adhérer à l’association, il suffit d’adhérer complètement aux présents statuts, et d’être à jour de sa cotisation, destinée à couvrir les frais de fonctionnement de l’association. Le conseil d’administration pourra, sur avis motivé, refuser des adhérents.</w:t>
      </w:r>
    </w:p>
    <w:p w14:paraId="4B359823"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621A5B44" w14:textId="34048625"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7 – Radiations  </w:t>
      </w:r>
      <w:r w:rsidRPr="005A22C6">
        <w:rPr>
          <w:rFonts w:ascii="Times New Roman" w:hAnsi="Times New Roman" w:cs="Times New Roman"/>
          <w:sz w:val="24"/>
          <w:szCs w:val="24"/>
        </w:rPr>
        <w:t>La qualité de membre de l'association se perd par décès, par la démission ou par décision du conseil d’admin</w:t>
      </w:r>
      <w:r w:rsidR="001905E3" w:rsidRPr="005A22C6">
        <w:rPr>
          <w:rFonts w:ascii="Times New Roman" w:hAnsi="Times New Roman" w:cs="Times New Roman"/>
          <w:sz w:val="24"/>
          <w:szCs w:val="24"/>
        </w:rPr>
        <w:t>istration pour faute grave (non-paiement de la cotisation, non-</w:t>
      </w:r>
      <w:r w:rsidRPr="005A22C6">
        <w:rPr>
          <w:rFonts w:ascii="Times New Roman" w:hAnsi="Times New Roman" w:cs="Times New Roman"/>
          <w:sz w:val="24"/>
          <w:szCs w:val="24"/>
        </w:rPr>
        <w:t>respect des statuts ou du règlement intérieur, action menée contre les intérêts de l’association, incidents provoqués avec les autres membres, nuisance à la réputation de l’association ou de ses dirigeants), le membre concerné ayant préalablement été entendu.</w:t>
      </w:r>
    </w:p>
    <w:p w14:paraId="282C36C4"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33DC8BB" w14:textId="4B9EDD92" w:rsidR="002D67FA" w:rsidRPr="005A22C6" w:rsidRDefault="002D67FA" w:rsidP="003F4C35">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8 </w:t>
      </w:r>
      <w:r w:rsidRPr="005A22C6">
        <w:rPr>
          <w:rFonts w:ascii="Times New Roman" w:hAnsi="Times New Roman" w:cs="Times New Roman"/>
          <w:sz w:val="24"/>
          <w:szCs w:val="24"/>
        </w:rPr>
        <w:t xml:space="preserve">– </w:t>
      </w:r>
      <w:r w:rsidRPr="005A22C6">
        <w:rPr>
          <w:rFonts w:ascii="Times New Roman" w:hAnsi="Times New Roman" w:cs="Times New Roman"/>
          <w:b/>
          <w:bCs/>
          <w:sz w:val="24"/>
          <w:szCs w:val="24"/>
        </w:rPr>
        <w:t xml:space="preserve">Ressources  </w:t>
      </w:r>
      <w:r w:rsidRPr="005A22C6">
        <w:rPr>
          <w:rFonts w:ascii="Times New Roman" w:hAnsi="Times New Roman" w:cs="Times New Roman"/>
          <w:sz w:val="24"/>
          <w:szCs w:val="24"/>
        </w:rPr>
        <w:t xml:space="preserve">Les ressources de l'association comprennent les montants des cotisations des adhérents, </w:t>
      </w:r>
      <w:r w:rsidR="001905E3" w:rsidRPr="005A22C6">
        <w:rPr>
          <w:rFonts w:ascii="Times New Roman" w:hAnsi="Times New Roman" w:cs="Times New Roman"/>
          <w:sz w:val="24"/>
          <w:szCs w:val="24"/>
        </w:rPr>
        <w:t xml:space="preserve">les commissions versées par les producteurs basées sur le montant de leurs ventes, </w:t>
      </w:r>
      <w:r w:rsidRPr="005A22C6">
        <w:rPr>
          <w:rFonts w:ascii="Times New Roman" w:hAnsi="Times New Roman" w:cs="Times New Roman"/>
          <w:sz w:val="24"/>
          <w:szCs w:val="24"/>
        </w:rPr>
        <w:t>ainsi que toutes formes de ressources conformes aux lois et règlements en vigueur, et en accord avec les principes éthiques de l’association, dans la mesure où elles contribuent aux objets et au développement de l'Association.</w:t>
      </w:r>
    </w:p>
    <w:p w14:paraId="344A8B5F"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2AD18265"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9 – Comptes  </w:t>
      </w:r>
      <w:r w:rsidRPr="005A22C6">
        <w:rPr>
          <w:rFonts w:ascii="Times New Roman" w:hAnsi="Times New Roman" w:cs="Times New Roman"/>
          <w:sz w:val="24"/>
          <w:szCs w:val="24"/>
        </w:rPr>
        <w:t>Le principe de l'association nécessite l'utilisation d'un compte bancaire.</w:t>
      </w:r>
    </w:p>
    <w:p w14:paraId="42843016" w14:textId="15ABA29D"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C'est un compte de fonctionnement sur lequel sont déposées les cotisations des membres adhérents, les abonnements, ainsi que les autres ressources (dons, subventions, autres) dont pourrait bénéficier</w:t>
      </w:r>
      <w:r w:rsidR="00DF4581" w:rsidRPr="005A22C6">
        <w:rPr>
          <w:rFonts w:ascii="Times New Roman" w:hAnsi="Times New Roman" w:cs="Times New Roman"/>
          <w:sz w:val="24"/>
          <w:szCs w:val="24"/>
        </w:rPr>
        <w:t xml:space="preserve"> </w:t>
      </w:r>
      <w:r w:rsidRPr="005A22C6">
        <w:rPr>
          <w:rFonts w:ascii="Times New Roman" w:hAnsi="Times New Roman" w:cs="Times New Roman"/>
          <w:sz w:val="24"/>
          <w:szCs w:val="24"/>
        </w:rPr>
        <w:t>l'association dans le cadre de son fonctionnement. Le compte de fonctionnement sert au règlement de toutes les dépenses liées au fonctionnement de l'association.</w:t>
      </w:r>
    </w:p>
    <w:p w14:paraId="64359C33"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77B6330E" w14:textId="77777777" w:rsidR="002D67FA" w:rsidRPr="005A22C6" w:rsidRDefault="002D67FA" w:rsidP="005F6013">
      <w:pPr>
        <w:autoSpaceDE w:val="0"/>
        <w:autoSpaceDN w:val="0"/>
        <w:adjustRightInd w:val="0"/>
        <w:ind w:left="0" w:firstLine="0"/>
        <w:rPr>
          <w:rFonts w:ascii="Times New Roman" w:hAnsi="Times New Roman" w:cs="Times New Roman"/>
          <w:b/>
          <w:bCs/>
          <w:sz w:val="24"/>
          <w:szCs w:val="24"/>
        </w:rPr>
      </w:pPr>
      <w:r w:rsidRPr="005A22C6">
        <w:rPr>
          <w:rFonts w:ascii="Times New Roman" w:hAnsi="Times New Roman" w:cs="Times New Roman"/>
          <w:b/>
          <w:bCs/>
          <w:sz w:val="24"/>
          <w:szCs w:val="24"/>
        </w:rPr>
        <w:t>Article 10 – Conseil d’administration</w:t>
      </w:r>
    </w:p>
    <w:p w14:paraId="23D19AD2" w14:textId="62D9765E"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L’association est dirigée par un c</w:t>
      </w:r>
      <w:r w:rsidR="00DD38B3" w:rsidRPr="005A22C6">
        <w:rPr>
          <w:rFonts w:ascii="Times New Roman" w:hAnsi="Times New Roman" w:cs="Times New Roman"/>
          <w:sz w:val="24"/>
          <w:szCs w:val="24"/>
        </w:rPr>
        <w:t>onseil d’administration composé</w:t>
      </w:r>
      <w:commentRangeStart w:id="1"/>
      <w:r w:rsidRPr="005A22C6">
        <w:rPr>
          <w:rFonts w:ascii="Times New Roman" w:hAnsi="Times New Roman" w:cs="Times New Roman"/>
          <w:sz w:val="24"/>
          <w:szCs w:val="24"/>
        </w:rPr>
        <w:t xml:space="preserve"> </w:t>
      </w:r>
      <w:commentRangeEnd w:id="1"/>
      <w:r w:rsidR="00177DA2" w:rsidRPr="005A22C6">
        <w:rPr>
          <w:rStyle w:val="Marquedecommentaire"/>
        </w:rPr>
        <w:commentReference w:id="1"/>
      </w:r>
      <w:r w:rsidR="001905E3" w:rsidRPr="005A22C6">
        <w:rPr>
          <w:rFonts w:ascii="Times New Roman" w:hAnsi="Times New Roman" w:cs="Times New Roman"/>
          <w:sz w:val="24"/>
          <w:szCs w:val="24"/>
        </w:rPr>
        <w:t xml:space="preserve">des </w:t>
      </w:r>
      <w:r w:rsidRPr="005A22C6">
        <w:rPr>
          <w:rFonts w:ascii="Times New Roman" w:hAnsi="Times New Roman" w:cs="Times New Roman"/>
          <w:sz w:val="24"/>
          <w:szCs w:val="24"/>
        </w:rPr>
        <w:t>membres élus par l’assemblée générale. Les membres sont rééligibles.</w:t>
      </w:r>
    </w:p>
    <w:p w14:paraId="3B2D3225"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FE996B3"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Le conseil d’administration élit parmi ses membres un bureau composé :</w:t>
      </w:r>
    </w:p>
    <w:p w14:paraId="4F47220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76F12794" w14:textId="142AD851" w:rsidR="002D67FA" w:rsidRPr="005A22C6" w:rsidRDefault="002D67FA" w:rsidP="005F6013">
      <w:pPr>
        <w:autoSpaceDE w:val="0"/>
        <w:autoSpaceDN w:val="0"/>
        <w:adjustRightInd w:val="0"/>
        <w:ind w:left="0" w:firstLine="0"/>
        <w:rPr>
          <w:rFonts w:ascii="Times New Roman" w:hAnsi="Times New Roman" w:cs="Times New Roman"/>
          <w:strike/>
          <w:sz w:val="24"/>
          <w:szCs w:val="24"/>
        </w:rPr>
      </w:pPr>
      <w:r w:rsidRPr="005A22C6">
        <w:rPr>
          <w:rFonts w:ascii="Symbol" w:hAnsi="Symbol" w:cs="Symbol"/>
          <w:sz w:val="20"/>
          <w:szCs w:val="20"/>
        </w:rPr>
        <w:t></w:t>
      </w:r>
      <w:r w:rsidRPr="005A22C6">
        <w:rPr>
          <w:rFonts w:ascii="Wingdings" w:hAnsi="Wingdings" w:cs="Wingdings"/>
          <w:sz w:val="24"/>
          <w:szCs w:val="24"/>
        </w:rPr>
        <w:t></w:t>
      </w:r>
      <w:r w:rsidR="001905E3" w:rsidRPr="005A22C6">
        <w:rPr>
          <w:rFonts w:ascii="Times New Roman" w:hAnsi="Times New Roman" w:cs="Times New Roman"/>
          <w:b/>
          <w:bCs/>
          <w:sz w:val="24"/>
          <w:szCs w:val="24"/>
        </w:rPr>
        <w:t>D’un p</w:t>
      </w:r>
      <w:r w:rsidRPr="005A22C6">
        <w:rPr>
          <w:rFonts w:ascii="Times New Roman" w:hAnsi="Times New Roman" w:cs="Times New Roman"/>
          <w:b/>
          <w:bCs/>
          <w:sz w:val="24"/>
          <w:szCs w:val="24"/>
        </w:rPr>
        <w:t>résident,</w:t>
      </w:r>
      <w:r w:rsidRPr="005A22C6">
        <w:rPr>
          <w:rFonts w:ascii="Times New Roman" w:hAnsi="Times New Roman" w:cs="Times New Roman"/>
          <w:sz w:val="24"/>
          <w:szCs w:val="24"/>
        </w:rPr>
        <w:t xml:space="preserve"> </w:t>
      </w:r>
      <w:r w:rsidR="001905E3" w:rsidRPr="005A22C6">
        <w:rPr>
          <w:rFonts w:ascii="Times New Roman" w:hAnsi="Times New Roman" w:cs="Times New Roman"/>
          <w:sz w:val="24"/>
          <w:szCs w:val="24"/>
        </w:rPr>
        <w:t>assisté d’un v</w:t>
      </w:r>
      <w:r w:rsidRPr="005A22C6">
        <w:rPr>
          <w:rFonts w:ascii="Times New Roman" w:hAnsi="Times New Roman" w:cs="Times New Roman"/>
          <w:sz w:val="24"/>
          <w:szCs w:val="24"/>
        </w:rPr>
        <w:t xml:space="preserve">ice </w:t>
      </w:r>
      <w:r w:rsidR="001905E3" w:rsidRPr="005A22C6">
        <w:rPr>
          <w:rFonts w:ascii="Times New Roman" w:hAnsi="Times New Roman" w:cs="Times New Roman"/>
          <w:sz w:val="24"/>
          <w:szCs w:val="24"/>
        </w:rPr>
        <w:t>-p</w:t>
      </w:r>
      <w:r w:rsidRPr="005A22C6">
        <w:rPr>
          <w:rFonts w:ascii="Times New Roman" w:hAnsi="Times New Roman" w:cs="Times New Roman"/>
          <w:sz w:val="24"/>
          <w:szCs w:val="24"/>
        </w:rPr>
        <w:t>résident garant du projet de l’association. A ce titre, il convoque et anime les réunions, discute régulièrement avec les producteurs et avec les adhérents pour s’assurer que l’action menée soit bien conforme au projet de l’association. Il établit l’ordre du jour des réunions. Enfin le Président est chargé de veiller au bon fonctionnement de l’association (recrutement des nouveaux consommateurs et agriculteurs, gestion de la liste d'attente, renouvellement des engagements)</w:t>
      </w:r>
      <w:r w:rsidR="001905E3" w:rsidRPr="005A22C6">
        <w:rPr>
          <w:rFonts w:ascii="Times New Roman" w:hAnsi="Times New Roman" w:cs="Times New Roman"/>
          <w:sz w:val="24"/>
          <w:szCs w:val="24"/>
        </w:rPr>
        <w:t>.</w:t>
      </w:r>
    </w:p>
    <w:p w14:paraId="1C884C15"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33DB8A1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Symbol" w:hAnsi="Symbol" w:cs="Symbol"/>
          <w:sz w:val="20"/>
          <w:szCs w:val="20"/>
        </w:rPr>
        <w:t></w:t>
      </w:r>
      <w:r w:rsidRPr="005A22C6">
        <w:rPr>
          <w:rFonts w:ascii="Wingdings" w:hAnsi="Wingdings" w:cs="Wingdings"/>
          <w:sz w:val="24"/>
          <w:szCs w:val="24"/>
        </w:rPr>
        <w:t></w:t>
      </w:r>
      <w:r w:rsidRPr="005A22C6">
        <w:rPr>
          <w:rFonts w:ascii="Times New Roman" w:hAnsi="Times New Roman" w:cs="Times New Roman"/>
          <w:b/>
          <w:bCs/>
          <w:sz w:val="24"/>
          <w:szCs w:val="24"/>
        </w:rPr>
        <w:t xml:space="preserve">D’un trésorier </w:t>
      </w:r>
      <w:r w:rsidRPr="005A22C6">
        <w:rPr>
          <w:rFonts w:ascii="Times New Roman" w:hAnsi="Times New Roman" w:cs="Times New Roman"/>
          <w:sz w:val="24"/>
          <w:szCs w:val="24"/>
        </w:rPr>
        <w:t>assisté d’un trésorier adjoint. Il tient les comptes de l’association à jour.</w:t>
      </w:r>
    </w:p>
    <w:p w14:paraId="084D3A4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Il est chargé de collecter les chèques d’abonnement et de payer les agriculteurs. Il est également chargé de collecter les cotisations des adhérents. Enfin, le trésorier doit être en mesure de présenter le bilan financier de l’association lors de l’assemblée générale.</w:t>
      </w:r>
    </w:p>
    <w:p w14:paraId="15C13F7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31AC55E7" w14:textId="77777777" w:rsidR="002D67FA" w:rsidRPr="005A22C6" w:rsidRDefault="002D67FA" w:rsidP="00EF0C18">
      <w:pPr>
        <w:autoSpaceDE w:val="0"/>
        <w:autoSpaceDN w:val="0"/>
        <w:adjustRightInd w:val="0"/>
        <w:ind w:left="0" w:firstLine="0"/>
        <w:rPr>
          <w:rFonts w:ascii="Times New Roman" w:hAnsi="Times New Roman" w:cs="Times New Roman"/>
          <w:sz w:val="24"/>
          <w:szCs w:val="24"/>
        </w:rPr>
      </w:pPr>
      <w:r w:rsidRPr="005A22C6">
        <w:rPr>
          <w:rFonts w:ascii="Symbol" w:hAnsi="Symbol" w:cs="Symbol"/>
          <w:sz w:val="20"/>
          <w:szCs w:val="20"/>
        </w:rPr>
        <w:t></w:t>
      </w:r>
      <w:r w:rsidRPr="005A22C6">
        <w:rPr>
          <w:rFonts w:ascii="Wingdings" w:hAnsi="Wingdings" w:cs="Wingdings"/>
          <w:sz w:val="24"/>
          <w:szCs w:val="24"/>
        </w:rPr>
        <w:t></w:t>
      </w:r>
      <w:r w:rsidRPr="005A22C6">
        <w:rPr>
          <w:rFonts w:ascii="Times New Roman" w:hAnsi="Times New Roman" w:cs="Times New Roman"/>
          <w:b/>
          <w:bCs/>
          <w:sz w:val="24"/>
          <w:szCs w:val="24"/>
        </w:rPr>
        <w:t xml:space="preserve">D’un secrétaire assisté </w:t>
      </w:r>
      <w:r w:rsidRPr="005A22C6">
        <w:rPr>
          <w:rFonts w:ascii="Times New Roman" w:hAnsi="Times New Roman" w:cs="Times New Roman"/>
          <w:sz w:val="24"/>
          <w:szCs w:val="24"/>
        </w:rPr>
        <w:t>d’un secrétaire adjoint. Il rédige les comptes rendus des réunions et procède à l’envoi des convocations. Il effectue les démarches auprès de la préfecture (changement de bureau, changement de statuts), il tient à jour la liste des adhérents. Il tient à jour les archives de l’association (textes officiels,…). Il effectue un travail de collecte d’information (comme par exemple : des nouvelles des producteurs, des recettes de cuisine, des points de vue des consommateurs et des agriculteurs). Il met en forme ces informations afin de publier un bulletin qui est remis aux membres de l’association.</w:t>
      </w:r>
    </w:p>
    <w:p w14:paraId="3B68560F" w14:textId="77777777" w:rsidR="002D67FA" w:rsidRPr="005A22C6" w:rsidRDefault="002D67FA" w:rsidP="00EF0C18">
      <w:pPr>
        <w:autoSpaceDE w:val="0"/>
        <w:autoSpaceDN w:val="0"/>
        <w:adjustRightInd w:val="0"/>
        <w:ind w:left="0" w:firstLine="0"/>
        <w:rPr>
          <w:rFonts w:ascii="Times New Roman" w:hAnsi="Times New Roman" w:cs="Times New Roman"/>
          <w:sz w:val="24"/>
          <w:szCs w:val="24"/>
        </w:rPr>
      </w:pPr>
    </w:p>
    <w:p w14:paraId="2CBA60CE" w14:textId="77777777" w:rsidR="002D67FA" w:rsidRPr="005A22C6" w:rsidRDefault="0053244D" w:rsidP="00EF0C18">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Le</w:t>
      </w:r>
      <w:r w:rsidR="002D67FA" w:rsidRPr="005A22C6">
        <w:rPr>
          <w:rFonts w:ascii="Times New Roman" w:hAnsi="Times New Roman" w:cs="Times New Roman"/>
          <w:sz w:val="24"/>
          <w:szCs w:val="24"/>
        </w:rPr>
        <w:t xml:space="preserve"> conseil d’administration </w:t>
      </w:r>
      <w:r w:rsidRPr="005A22C6">
        <w:rPr>
          <w:rFonts w:ascii="Times New Roman" w:hAnsi="Times New Roman" w:cs="Times New Roman"/>
          <w:sz w:val="24"/>
          <w:szCs w:val="24"/>
        </w:rPr>
        <w:t>sera renouvelé chaque année par tiers et par collège (les membres à renouveler seront tirés au sort</w:t>
      </w:r>
      <w:r w:rsidR="007A2C0C" w:rsidRPr="005A22C6">
        <w:rPr>
          <w:rFonts w:ascii="Times New Roman" w:hAnsi="Times New Roman" w:cs="Times New Roman"/>
          <w:sz w:val="24"/>
          <w:szCs w:val="24"/>
        </w:rPr>
        <w:t xml:space="preserve"> les deux premières années</w:t>
      </w:r>
      <w:r w:rsidRPr="005A22C6">
        <w:rPr>
          <w:rFonts w:ascii="Times New Roman" w:hAnsi="Times New Roman" w:cs="Times New Roman"/>
          <w:sz w:val="24"/>
          <w:szCs w:val="24"/>
        </w:rPr>
        <w:t>).</w:t>
      </w:r>
    </w:p>
    <w:p w14:paraId="05209322"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6DB4A6B8" w14:textId="466CCFD0" w:rsidR="00DD38B3" w:rsidRPr="005A22C6" w:rsidRDefault="002D67FA" w:rsidP="00DD38B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11 – Réunion du conseil d’administration  </w:t>
      </w:r>
      <w:r w:rsidRPr="005A22C6">
        <w:rPr>
          <w:rFonts w:ascii="Times New Roman" w:hAnsi="Times New Roman" w:cs="Times New Roman"/>
          <w:sz w:val="24"/>
          <w:szCs w:val="24"/>
        </w:rPr>
        <w:t xml:space="preserve">Le conseil d’administration se réunit au minimum une fois tous les six mois, sur convocation du Président ou à la demande d’au moins </w:t>
      </w:r>
      <w:r w:rsidR="00C22805" w:rsidRPr="005A22C6">
        <w:rPr>
          <w:rFonts w:ascii="Times New Roman" w:hAnsi="Times New Roman" w:cs="Times New Roman"/>
          <w:sz w:val="24"/>
          <w:szCs w:val="24"/>
        </w:rPr>
        <w:t>un</w:t>
      </w:r>
      <w:r w:rsidRPr="005A22C6">
        <w:rPr>
          <w:rFonts w:ascii="Times New Roman" w:hAnsi="Times New Roman" w:cs="Times New Roman"/>
          <w:sz w:val="24"/>
          <w:szCs w:val="24"/>
        </w:rPr>
        <w:t xml:space="preserve"> quart de ses membres.</w:t>
      </w:r>
      <w:r w:rsidR="00DD38B3" w:rsidRPr="005A22C6">
        <w:rPr>
          <w:rFonts w:ascii="Times New Roman" w:hAnsi="Times New Roman" w:cs="Times New Roman"/>
          <w:sz w:val="24"/>
          <w:szCs w:val="24"/>
        </w:rPr>
        <w:t xml:space="preserve"> La présence de la moitié des membres est nécessaire pour que le CA puisse délibérer valablement.</w:t>
      </w:r>
    </w:p>
    <w:p w14:paraId="30454D56" w14:textId="576D38DA" w:rsidR="00DD38B3" w:rsidRPr="005A22C6" w:rsidRDefault="002D67FA" w:rsidP="00DD38B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 xml:space="preserve"> Les décisions sont prises à la majorité des deux tiers des membres présents ou représentés</w:t>
      </w:r>
    </w:p>
    <w:p w14:paraId="4DB94017"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Un membre peut recevoir au maximum un pouvoir. Tout membre du conseil d’administration qui, sans justification n’aura pas assisté à trois réunions consécutives, pourra être considéré comme démissionnaire.</w:t>
      </w:r>
    </w:p>
    <w:p w14:paraId="56DC89CC"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659F2FF9"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27004DA2" w14:textId="77777777" w:rsidR="002D67FA" w:rsidRPr="005A22C6" w:rsidRDefault="002D67FA" w:rsidP="005F6013">
      <w:pPr>
        <w:autoSpaceDE w:val="0"/>
        <w:autoSpaceDN w:val="0"/>
        <w:adjustRightInd w:val="0"/>
        <w:ind w:left="0" w:firstLine="0"/>
        <w:rPr>
          <w:rFonts w:ascii="Times New Roman" w:hAnsi="Times New Roman" w:cs="Times New Roman"/>
          <w:b/>
          <w:bCs/>
          <w:sz w:val="24"/>
          <w:szCs w:val="24"/>
        </w:rPr>
      </w:pPr>
      <w:r w:rsidRPr="005A22C6">
        <w:rPr>
          <w:rFonts w:ascii="Times New Roman" w:hAnsi="Times New Roman" w:cs="Times New Roman"/>
          <w:b/>
          <w:bCs/>
          <w:sz w:val="24"/>
          <w:szCs w:val="24"/>
        </w:rPr>
        <w:t xml:space="preserve">Article 12 – Assemblée générale ordinaire  </w:t>
      </w:r>
      <w:r w:rsidRPr="005A22C6">
        <w:rPr>
          <w:rFonts w:ascii="Times New Roman" w:hAnsi="Times New Roman" w:cs="Times New Roman"/>
          <w:sz w:val="24"/>
          <w:szCs w:val="24"/>
        </w:rPr>
        <w:t>L’assemblée générale ordinaire comprend tous</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les membres adhérents. Elle se réunit au moins une fois par an. Quinze jours au moins avant</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la date fixée, les membres de l’association sont convoqués par les soins du secrétaire. L’ordre</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du jour, le lieu et la date de la réunion sont indiqués sur les convocations. Le Président, assisté</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des membres du conseil d’administration, préside l’assemblée et expose la situation morale de</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l’association. Le trésorier rend compte de sa gestion et soumet le bilan à l’approbation de</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l’assemblée. Il est procédé, après épuisement de l’ordre du jour, au remplacement, au scrutin</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secret, des membres du conseil d’administration sortants. Ne devront être traitées, lors de</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l’assemblée générale ordinaire, que les questions soumises à l’ordre du jour. Les décisions</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sont prises à la majorité des deux tiers des membres présents ou représentés. Un membre peut</w:t>
      </w:r>
      <w:r w:rsidRPr="005A22C6">
        <w:rPr>
          <w:rFonts w:ascii="Times New Roman" w:hAnsi="Times New Roman" w:cs="Times New Roman"/>
          <w:b/>
          <w:bCs/>
          <w:sz w:val="24"/>
          <w:szCs w:val="24"/>
        </w:rPr>
        <w:t xml:space="preserve"> </w:t>
      </w:r>
      <w:r w:rsidRPr="005A22C6">
        <w:rPr>
          <w:rFonts w:ascii="Times New Roman" w:hAnsi="Times New Roman" w:cs="Times New Roman"/>
          <w:sz w:val="24"/>
          <w:szCs w:val="24"/>
        </w:rPr>
        <w:t>recevoir au maximum un pouvoir.</w:t>
      </w:r>
    </w:p>
    <w:p w14:paraId="51AF021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41EFF5B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13 – Assemblée générale extraordinaire </w:t>
      </w:r>
      <w:r w:rsidRPr="005A22C6">
        <w:rPr>
          <w:rFonts w:ascii="Times New Roman" w:hAnsi="Times New Roman" w:cs="Times New Roman"/>
          <w:sz w:val="24"/>
          <w:szCs w:val="24"/>
        </w:rPr>
        <w:t>Si besoin est, ou à la demande de la moitié plus un des membres inscrits, le Président doit convoquer une assemblée générale extraordinaire, suivant les modalités prévues à l’article 12.</w:t>
      </w:r>
    </w:p>
    <w:p w14:paraId="2DB21A4A"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24A75430"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14 – Règlement intérieur </w:t>
      </w:r>
      <w:r w:rsidRPr="005A22C6">
        <w:rPr>
          <w:rFonts w:ascii="Times New Roman" w:hAnsi="Times New Roman" w:cs="Times New Roman"/>
          <w:sz w:val="24"/>
          <w:szCs w:val="24"/>
        </w:rPr>
        <w:t>Le règlement intérieur est destiné à fixer les divers points non prévus par les statuts, notamment ceux qui ont trait à l’administration interne de l’association. Il est validé au cours de l’assemblée générale. Il peut être modifié par le conseil d’administration. Dans ce cas, les membres de l’association sont informés des changements au moins quinze jours avant l’entrée en vigueur du nouveau règlement qui, par ailleurs, doit être validé lors de l’assemblée générale suivante.</w:t>
      </w:r>
    </w:p>
    <w:p w14:paraId="42557DF8"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64CE6656"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15 – Modification des statuts </w:t>
      </w:r>
      <w:r w:rsidRPr="005A22C6">
        <w:rPr>
          <w:rFonts w:ascii="Times New Roman" w:hAnsi="Times New Roman" w:cs="Times New Roman"/>
          <w:sz w:val="24"/>
          <w:szCs w:val="24"/>
        </w:rPr>
        <w:t>Les statuts ne peuvent être modifiés que lors d’une assemblée générale, et à la majorité des deux tiers au moins de ses membres présents ou représentés.</w:t>
      </w:r>
    </w:p>
    <w:p w14:paraId="5D38E9E0"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6B712125"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b/>
          <w:bCs/>
          <w:sz w:val="24"/>
          <w:szCs w:val="24"/>
        </w:rPr>
        <w:t xml:space="preserve">Article 16 – Dissolution </w:t>
      </w:r>
      <w:r w:rsidRPr="005A22C6">
        <w:rPr>
          <w:rFonts w:ascii="Times New Roman" w:hAnsi="Times New Roman" w:cs="Times New Roman"/>
          <w:sz w:val="24"/>
          <w:szCs w:val="24"/>
        </w:rPr>
        <w:t>La dissolution de l’association ne peut être prononcée que par une assemblée générale extraordinaire convoquée spécialement à ce sujet et à la majorité des deux tiers au moins des membres présents ou représentés. En cas de dissolution prononcée par les deux tiers au moins des membres présents à l’assemblée générale, un ou plusieurs liquidateurs sont nommés par celle-ci et l’actif, s’il y a lieu, est dévolu à une association poursuivant des buts proches de ceux poursuivis par « Les Paniers des Vallons », conformément à l’article 9 de la loi du 1er juillet 1901 et au décret du 16 août 1901.</w:t>
      </w:r>
    </w:p>
    <w:p w14:paraId="6E11826C"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30C55E59"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Fait en autant d’originaux que de parties intéressées plus un original pour l’association et</w:t>
      </w:r>
    </w:p>
    <w:p w14:paraId="1EC15294"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r w:rsidRPr="005A22C6">
        <w:rPr>
          <w:rFonts w:ascii="Times New Roman" w:hAnsi="Times New Roman" w:cs="Times New Roman"/>
          <w:sz w:val="24"/>
          <w:szCs w:val="24"/>
        </w:rPr>
        <w:t>visible à son siège, et deux destinés au dépôt légal.</w:t>
      </w:r>
    </w:p>
    <w:p w14:paraId="7989ADDC" w14:textId="77777777" w:rsidR="002D67FA" w:rsidRPr="005A22C6" w:rsidRDefault="002D67FA" w:rsidP="005F6013">
      <w:pPr>
        <w:autoSpaceDE w:val="0"/>
        <w:autoSpaceDN w:val="0"/>
        <w:adjustRightInd w:val="0"/>
        <w:ind w:left="0" w:firstLine="0"/>
        <w:rPr>
          <w:rFonts w:ascii="Times New Roman" w:hAnsi="Times New Roman" w:cs="Times New Roman"/>
          <w:sz w:val="24"/>
          <w:szCs w:val="24"/>
        </w:rPr>
      </w:pPr>
    </w:p>
    <w:p w14:paraId="31DFD6AC" w14:textId="77777777" w:rsidR="002D67FA" w:rsidRPr="005A22C6" w:rsidRDefault="002D67FA" w:rsidP="005F6013">
      <w:pPr>
        <w:rPr>
          <w:rFonts w:ascii="Times New Roman" w:hAnsi="Times New Roman" w:cs="Times New Roman"/>
          <w:sz w:val="24"/>
          <w:szCs w:val="24"/>
        </w:rPr>
      </w:pPr>
    </w:p>
    <w:p w14:paraId="189AB26A" w14:textId="30BDC389" w:rsidR="00DD38B3" w:rsidRPr="005A22C6" w:rsidRDefault="00DD38B3" w:rsidP="00602989">
      <w:r w:rsidRPr="005A22C6">
        <w:t xml:space="preserve">Le Président                                         </w:t>
      </w:r>
      <w:r w:rsidR="00602989" w:rsidRPr="005A22C6">
        <w:t xml:space="preserve">                   Le secrétaire</w:t>
      </w:r>
    </w:p>
    <w:p w14:paraId="1D1C4F57" w14:textId="34308F73" w:rsidR="00DD38B3" w:rsidRDefault="00DD38B3" w:rsidP="005F6013">
      <w:r w:rsidRPr="005A22C6">
        <w:t>Jean-Claude Jauneau</w:t>
      </w:r>
      <w:r w:rsidR="00602989" w:rsidRPr="005A22C6">
        <w:t xml:space="preserve">                                                Laurence Bordet</w:t>
      </w:r>
    </w:p>
    <w:sectPr w:rsidR="00DD38B3" w:rsidSect="001D3FFF">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aniers des vallons" w:date="2015-09-15T10:40:00Z" w:initials="Pdv">
    <w:p w14:paraId="0E4A6384" w14:textId="77777777" w:rsidR="00177DA2" w:rsidRDefault="00177DA2">
      <w:pPr>
        <w:pStyle w:val="Commentaire"/>
      </w:pPr>
      <w:r>
        <w:rPr>
          <w:rStyle w:val="Marquedecommentaire"/>
        </w:rPr>
        <w:annotationRef/>
      </w:r>
      <w:r>
        <w:t>des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4A63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B738" w14:textId="77777777" w:rsidR="009B52E6" w:rsidRDefault="009B52E6" w:rsidP="003F4C35">
      <w:r>
        <w:separator/>
      </w:r>
    </w:p>
  </w:endnote>
  <w:endnote w:type="continuationSeparator" w:id="0">
    <w:p w14:paraId="44A0D497" w14:textId="77777777" w:rsidR="009B52E6" w:rsidRDefault="009B52E6" w:rsidP="003F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104718"/>
      <w:docPartObj>
        <w:docPartGallery w:val="Page Numbers (Bottom of Page)"/>
        <w:docPartUnique/>
      </w:docPartObj>
    </w:sdtPr>
    <w:sdtEndPr/>
    <w:sdtContent>
      <w:p w14:paraId="1ACB541A" w14:textId="3D950BAF" w:rsidR="00DD38B3" w:rsidRDefault="00DD38B3">
        <w:pPr>
          <w:pStyle w:val="Pieddepage"/>
          <w:jc w:val="right"/>
        </w:pPr>
        <w:r>
          <w:fldChar w:fldCharType="begin"/>
        </w:r>
        <w:r>
          <w:instrText>PAGE   \* MERGEFORMAT</w:instrText>
        </w:r>
        <w:r>
          <w:fldChar w:fldCharType="separate"/>
        </w:r>
        <w:r w:rsidR="009B52E6">
          <w:rPr>
            <w:noProof/>
          </w:rPr>
          <w:t>1</w:t>
        </w:r>
        <w:r>
          <w:fldChar w:fldCharType="end"/>
        </w:r>
      </w:p>
    </w:sdtContent>
  </w:sdt>
  <w:p w14:paraId="2B1B7241" w14:textId="5FAB4E87" w:rsidR="002D67FA" w:rsidRDefault="00DD38B3">
    <w:pPr>
      <w:pStyle w:val="Pieddepage"/>
    </w:pPr>
    <w:r>
      <w:t>Statuts Paniers des Vallons 2015 09 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9A4CF" w14:textId="77777777" w:rsidR="009B52E6" w:rsidRDefault="009B52E6" w:rsidP="003F4C35">
      <w:r>
        <w:separator/>
      </w:r>
    </w:p>
  </w:footnote>
  <w:footnote w:type="continuationSeparator" w:id="0">
    <w:p w14:paraId="51E7A205" w14:textId="77777777" w:rsidR="009B52E6" w:rsidRDefault="009B52E6" w:rsidP="003F4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BC39" w14:textId="49F07BF7" w:rsidR="00DD38B3" w:rsidRDefault="00DD38B3" w:rsidP="00DD38B3">
    <w:pPr>
      <w:pStyle w:val="En-tte"/>
      <w:tabs>
        <w:tab w:val="clear" w:pos="4536"/>
        <w:tab w:val="clear" w:pos="9072"/>
        <w:tab w:val="left" w:pos="2512"/>
      </w:tabs>
    </w:pP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iers des vallons">
    <w15:presenceInfo w15:providerId="None" w15:userId="Paniers des vall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13"/>
    <w:rsid w:val="00075F10"/>
    <w:rsid w:val="000847FD"/>
    <w:rsid w:val="00117A1A"/>
    <w:rsid w:val="00164956"/>
    <w:rsid w:val="00177DA2"/>
    <w:rsid w:val="001905E3"/>
    <w:rsid w:val="001D3FFF"/>
    <w:rsid w:val="00230A36"/>
    <w:rsid w:val="002C251C"/>
    <w:rsid w:val="002D67FA"/>
    <w:rsid w:val="003610B2"/>
    <w:rsid w:val="003E7B13"/>
    <w:rsid w:val="003F4C35"/>
    <w:rsid w:val="00436B73"/>
    <w:rsid w:val="004575AB"/>
    <w:rsid w:val="004E3024"/>
    <w:rsid w:val="004F0859"/>
    <w:rsid w:val="004F653E"/>
    <w:rsid w:val="0053244D"/>
    <w:rsid w:val="00552790"/>
    <w:rsid w:val="0055616A"/>
    <w:rsid w:val="005A22C6"/>
    <w:rsid w:val="005F6013"/>
    <w:rsid w:val="00602989"/>
    <w:rsid w:val="007307D1"/>
    <w:rsid w:val="007A2C0C"/>
    <w:rsid w:val="00836671"/>
    <w:rsid w:val="008673B4"/>
    <w:rsid w:val="008C6F05"/>
    <w:rsid w:val="008D5328"/>
    <w:rsid w:val="008E6195"/>
    <w:rsid w:val="008F0141"/>
    <w:rsid w:val="009B52E6"/>
    <w:rsid w:val="009E27D0"/>
    <w:rsid w:val="00A25393"/>
    <w:rsid w:val="00A91668"/>
    <w:rsid w:val="00AF4BB7"/>
    <w:rsid w:val="00B64EE7"/>
    <w:rsid w:val="00BE1827"/>
    <w:rsid w:val="00BE6540"/>
    <w:rsid w:val="00C22805"/>
    <w:rsid w:val="00D072F6"/>
    <w:rsid w:val="00D520C8"/>
    <w:rsid w:val="00DC24CA"/>
    <w:rsid w:val="00DD38B3"/>
    <w:rsid w:val="00DD53DE"/>
    <w:rsid w:val="00DF4581"/>
    <w:rsid w:val="00E46A5D"/>
    <w:rsid w:val="00E7223A"/>
    <w:rsid w:val="00EF0C18"/>
    <w:rsid w:val="00F071AD"/>
    <w:rsid w:val="00F517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308D2"/>
  <w15:chartTrackingRefBased/>
  <w15:docId w15:val="{C15AF129-4218-4EE7-AFED-A681FABE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FFF"/>
    <w:pPr>
      <w:ind w:left="1418" w:firstLine="680"/>
      <w:jc w:val="both"/>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F4C35"/>
    <w:pPr>
      <w:tabs>
        <w:tab w:val="center" w:pos="4536"/>
        <w:tab w:val="right" w:pos="9072"/>
      </w:tabs>
    </w:pPr>
  </w:style>
  <w:style w:type="character" w:customStyle="1" w:styleId="En-tteCar">
    <w:name w:val="En-tête Car"/>
    <w:basedOn w:val="Policepardfaut"/>
    <w:link w:val="En-tte"/>
    <w:uiPriority w:val="99"/>
    <w:semiHidden/>
    <w:rsid w:val="003F4C35"/>
  </w:style>
  <w:style w:type="paragraph" w:styleId="Pieddepage">
    <w:name w:val="footer"/>
    <w:basedOn w:val="Normal"/>
    <w:link w:val="PieddepageCar"/>
    <w:uiPriority w:val="99"/>
    <w:rsid w:val="003F4C35"/>
    <w:pPr>
      <w:tabs>
        <w:tab w:val="center" w:pos="4536"/>
        <w:tab w:val="right" w:pos="9072"/>
      </w:tabs>
    </w:pPr>
  </w:style>
  <w:style w:type="character" w:customStyle="1" w:styleId="PieddepageCar">
    <w:name w:val="Pied de page Car"/>
    <w:basedOn w:val="Policepardfaut"/>
    <w:link w:val="Pieddepage"/>
    <w:uiPriority w:val="99"/>
    <w:rsid w:val="003F4C35"/>
  </w:style>
  <w:style w:type="character" w:styleId="Marquedecommentaire">
    <w:name w:val="annotation reference"/>
    <w:basedOn w:val="Policepardfaut"/>
    <w:uiPriority w:val="99"/>
    <w:semiHidden/>
    <w:unhideWhenUsed/>
    <w:rsid w:val="00164956"/>
    <w:rPr>
      <w:sz w:val="16"/>
      <w:szCs w:val="16"/>
    </w:rPr>
  </w:style>
  <w:style w:type="paragraph" w:styleId="Commentaire">
    <w:name w:val="annotation text"/>
    <w:basedOn w:val="Normal"/>
    <w:link w:val="CommentaireCar"/>
    <w:uiPriority w:val="99"/>
    <w:semiHidden/>
    <w:unhideWhenUsed/>
    <w:rsid w:val="00164956"/>
    <w:rPr>
      <w:sz w:val="20"/>
      <w:szCs w:val="20"/>
    </w:rPr>
  </w:style>
  <w:style w:type="character" w:customStyle="1" w:styleId="CommentaireCar">
    <w:name w:val="Commentaire Car"/>
    <w:basedOn w:val="Policepardfaut"/>
    <w:link w:val="Commentaire"/>
    <w:uiPriority w:val="99"/>
    <w:semiHidden/>
    <w:rsid w:val="00164956"/>
    <w:rPr>
      <w:rFonts w:cs="Calibri"/>
      <w:lang w:eastAsia="en-US"/>
    </w:rPr>
  </w:style>
  <w:style w:type="paragraph" w:styleId="Objetducommentaire">
    <w:name w:val="annotation subject"/>
    <w:basedOn w:val="Commentaire"/>
    <w:next w:val="Commentaire"/>
    <w:link w:val="ObjetducommentaireCar"/>
    <w:uiPriority w:val="99"/>
    <w:semiHidden/>
    <w:unhideWhenUsed/>
    <w:rsid w:val="00164956"/>
    <w:rPr>
      <w:b/>
      <w:bCs/>
    </w:rPr>
  </w:style>
  <w:style w:type="character" w:customStyle="1" w:styleId="ObjetducommentaireCar">
    <w:name w:val="Objet du commentaire Car"/>
    <w:basedOn w:val="CommentaireCar"/>
    <w:link w:val="Objetducommentaire"/>
    <w:uiPriority w:val="99"/>
    <w:semiHidden/>
    <w:rsid w:val="00164956"/>
    <w:rPr>
      <w:rFonts w:cs="Calibri"/>
      <w:b/>
      <w:bCs/>
      <w:lang w:eastAsia="en-US"/>
    </w:rPr>
  </w:style>
  <w:style w:type="paragraph" w:styleId="Textedebulles">
    <w:name w:val="Balloon Text"/>
    <w:basedOn w:val="Normal"/>
    <w:link w:val="TextedebullesCar"/>
    <w:uiPriority w:val="99"/>
    <w:semiHidden/>
    <w:unhideWhenUsed/>
    <w:rsid w:val="001649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9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3471-BB57-47FA-9944-E468BF7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1358</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Boomscud</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Boomscud</dc:creator>
  <cp:keywords/>
  <dc:description/>
  <cp:lastModifiedBy>Paniers des vallons</cp:lastModifiedBy>
  <cp:revision>3</cp:revision>
  <cp:lastPrinted>2015-09-28T15:41:00Z</cp:lastPrinted>
  <dcterms:created xsi:type="dcterms:W3CDTF">2019-01-17T10:28:00Z</dcterms:created>
  <dcterms:modified xsi:type="dcterms:W3CDTF">2019-01-17T10:36:00Z</dcterms:modified>
</cp:coreProperties>
</file>